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337" w:rsidRDefault="00687337">
      <w:r>
        <w:rPr>
          <w:noProof/>
        </w:rPr>
        <w:drawing>
          <wp:inline distT="0" distB="0" distL="0" distR="0" wp14:anchorId="218E82FD" wp14:editId="7343DAD4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87337" w:rsidRPr="00687337" w:rsidRDefault="00687337" w:rsidP="00687337"/>
    <w:p w:rsidR="00687337" w:rsidRDefault="00687337" w:rsidP="00687337"/>
    <w:p w:rsidR="00687337" w:rsidRPr="00687337" w:rsidRDefault="00687337" w:rsidP="0068733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68733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漾</w:t>
      </w:r>
      <w:proofErr w:type="gramEnd"/>
      <w:r w:rsidRPr="0068733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新聞</w:t>
      </w:r>
      <w:proofErr w:type="gramStart"/>
      <w:r w:rsidRPr="0068733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｜</w:t>
      </w:r>
      <w:proofErr w:type="gramEnd"/>
      <w:r w:rsidRPr="0068733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輔英攜手成大等校組國際聯盟　打造南臺灣人才新平台</w:t>
      </w:r>
    </w:p>
    <w:p w:rsidR="00687337" w:rsidRPr="00687337" w:rsidRDefault="00687337" w:rsidP="0068733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8733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8733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"https://news.owlting.com/vendor/100" </w:instrText>
      </w:r>
      <w:r w:rsidRPr="0068733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87337" w:rsidRPr="00687337" w:rsidRDefault="00687337" w:rsidP="0068733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8733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漾新聞</w:t>
      </w:r>
    </w:p>
    <w:p w:rsidR="00687337" w:rsidRPr="00687337" w:rsidRDefault="00687337" w:rsidP="0068733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8733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87337" w:rsidRPr="00687337" w:rsidRDefault="00687337" w:rsidP="0068733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87337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687337" w:rsidRPr="00687337" w:rsidRDefault="00687337" w:rsidP="0068733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8733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87337" w:rsidRPr="00687337" w:rsidRDefault="00687337" w:rsidP="0068733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8733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87337" w:rsidRPr="00687337" w:rsidRDefault="00687337" w:rsidP="0068733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87337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687337" w:rsidRPr="00687337" w:rsidRDefault="00687337" w:rsidP="0068733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8733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87337" w:rsidRPr="00687337" w:rsidRDefault="00687337" w:rsidP="0068733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87337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687337" w:rsidRPr="00687337" w:rsidRDefault="00687337" w:rsidP="0068733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8733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87337" w:rsidRPr="00687337" w:rsidRDefault="00687337" w:rsidP="0068733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8733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87337" w:rsidRPr="00687337" w:rsidRDefault="00687337" w:rsidP="0068733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8733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87337" w:rsidRPr="00687337" w:rsidRDefault="00687337" w:rsidP="0068733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87337">
        <w:rPr>
          <w:rFonts w:ascii="新細明體" w:eastAsia="新細明體" w:hAnsi="新細明體" w:cs="新細明體"/>
          <w:kern w:val="0"/>
          <w:szCs w:val="24"/>
        </w:rPr>
        <w:t>【漾新聞記者陳雯萍／高雄報導】輔英科技大學新任校長林爵士上任後積極推動跨校合作，2 月 3 日親赴台南，與國立成功大學、崑山科技大學及長榮大學共同簽署「學術交流暨人才培育合作」協議，正式啟動南臺灣大學聯盟機制。四校將整合教學與研究資源，打造更完整的國際學生培育與交流平台，象徵南臺灣高教跨校合作邁入新里程碑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此次合作以國際人才培育為核心，未來輔英之國際學生可透過交換制度至成大修習課程，並銜接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、博士學位，拓展學術發展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與跨域學習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空間。簽署現場氣氛熱絡，各校代表交流教育理念，期盼以跨校聯盟方式回應全球高教競爭與人才國際化趨勢，為學生打造更具競爭力的學習環境。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林爵士表示，跨校資源整合與共享是大學聯盟的核心精神，成功大學願意與夥伴學校分享教學與研究資源，展現高等教育難能可貴的格局。輔英長期深耕健康照顧與高齡產業，未來將透過聯盟平台深化合作，結合各校特色優勢，共同培育具有專業力與國際移動力的優秀人才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林爵士指出，在全球高教版圖快速變動之下，跨校合作能讓學生接觸更多元的課程與研究資源，也能加速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與國際接軌。未來輔英將持續推動課程銜</w:t>
      </w:r>
      <w:r w:rsidRPr="00687337">
        <w:rPr>
          <w:rFonts w:ascii="新細明體" w:eastAsia="新細明體" w:hAnsi="新細明體" w:cs="新細明體"/>
          <w:kern w:val="0"/>
          <w:szCs w:val="24"/>
        </w:rPr>
        <w:lastRenderedPageBreak/>
        <w:t>接、交換學習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及跨域合作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，讓國際學生在南臺灣就能擁有接軌世界的學習舞台，提升整體高教競爭力。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輔英科技大學國際長羅家倫表示，此次合作涵蓋交換學生制度、學術交流與研究合作等面向，未來學生可透過跨校修課與交流機會拓展學習資源，並提升國際移動能力。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各校亦將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持續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議多元合作模式，強化南臺灣高教體系的整體國際吸引力與能量。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羅家倫進一步指出，本次聯盟最大亮點之一為研究所進修銜接機制，完成交換修課的國際學生，未來可依合作規劃申請成大研究所進修，並銜接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碩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博士班學位，鼓勵優秀境外學生留</w:t>
      </w:r>
      <w:proofErr w:type="gramStart"/>
      <w:r w:rsidRPr="00687337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687337">
        <w:rPr>
          <w:rFonts w:ascii="新細明體" w:eastAsia="新細明體" w:hAnsi="新細明體" w:cs="新細明體"/>
          <w:kern w:val="0"/>
          <w:szCs w:val="24"/>
        </w:rPr>
        <w:t>發展。此一機制不僅拓展學生升學管道，也為南臺灣高教體系建立更具國際競爭力的人才培育模式。</w:t>
      </w:r>
      <w:r w:rsidRPr="00687337">
        <w:rPr>
          <w:rFonts w:ascii="新細明體" w:eastAsia="新細明體" w:hAnsi="新細明體" w:cs="新細明體"/>
          <w:kern w:val="0"/>
          <w:szCs w:val="24"/>
        </w:rPr>
        <w:br/>
        <w:t>近年輔英積極推動多元國際招生與客製化輔導支持，持續打造完善的學習與生活環境。未來學校將以更開放的合作策略深化跨校資源共享，讓境外學生在台灣也能享有高品質且具競爭力的教育資源，為台灣高等教育國際化注入持續成長的動能。</w:t>
      </w:r>
    </w:p>
    <w:p w:rsidR="00BB6ABF" w:rsidRPr="00687337" w:rsidRDefault="00BB6ABF" w:rsidP="00687337">
      <w:bookmarkStart w:id="0" w:name="_GoBack"/>
      <w:bookmarkEnd w:id="0"/>
    </w:p>
    <w:sectPr w:rsidR="00BB6ABF" w:rsidRPr="0068733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337"/>
    <w:rsid w:val="00687337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FC07D8-A05C-4670-AC19-E78C48895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8733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8733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87337"/>
    <w:rPr>
      <w:color w:val="0000FF"/>
      <w:u w:val="single"/>
    </w:rPr>
  </w:style>
  <w:style w:type="paragraph" w:customStyle="1" w:styleId="text-base">
    <w:name w:val="text-base"/>
    <w:basedOn w:val="a"/>
    <w:rsid w:val="0068733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8733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687337"/>
  </w:style>
  <w:style w:type="character" w:customStyle="1" w:styleId="plyrtooltip">
    <w:name w:val="plyr__tooltip"/>
    <w:basedOn w:val="a0"/>
    <w:rsid w:val="00687337"/>
  </w:style>
  <w:style w:type="character" w:customStyle="1" w:styleId="label--not-pressed">
    <w:name w:val="label--not-pressed"/>
    <w:basedOn w:val="a0"/>
    <w:rsid w:val="00687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8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191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5639892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639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13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9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70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5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3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57627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720236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39110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73563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337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40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2026-03-11T03:42:00Z</dcterms:modified>
</cp:coreProperties>
</file>